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1" w:rsidRDefault="001A6CC1" w:rsidP="001A6CC1">
      <w:r>
        <w:t>Warning</w:t>
      </w:r>
    </w:p>
    <w:p w:rsidR="001A6CC1" w:rsidRDefault="001A6CC1" w:rsidP="001A6CC1">
      <w:r>
        <w:t>Proper installation and consistent use of the 5 point harness restraint system is critical to your safety in event of accident.  To reduce risk of serious injury or death:</w:t>
      </w:r>
    </w:p>
    <w:p w:rsidR="001A6CC1" w:rsidRDefault="001A6CC1" w:rsidP="001A6CC1"/>
    <w:p w:rsidR="001A6CC1" w:rsidRDefault="001A6CC1" w:rsidP="001A6CC1">
      <w:r>
        <w:t>Follow vehicle manufacturers, and PRP Seats instructions and safety messages during installation and use of this product.</w:t>
      </w:r>
    </w:p>
    <w:p w:rsidR="001A6CC1" w:rsidRDefault="001A6CC1" w:rsidP="001A6CC1">
      <w:r>
        <w:t xml:space="preserve">Use all belts provided. Secure lap belt first; low and snug across hips. </w:t>
      </w:r>
      <w:proofErr w:type="gramStart"/>
      <w:r>
        <w:t>Sternum strap tight at chest line (min. 4” below neck).</w:t>
      </w:r>
      <w:proofErr w:type="gramEnd"/>
      <w:r>
        <w:t xml:space="preserve"> Adjust remaining straps per instructions and confirm fitment restrains user &amp; provides safe clearance from wheel, dash, roll cage, etc.</w:t>
      </w:r>
    </w:p>
    <w:p w:rsidR="001A6CC1" w:rsidRDefault="001A6CC1" w:rsidP="001A6CC1">
      <w:r>
        <w:t xml:space="preserve">Inspect all components of the 5 point harness restraint system regularly &amp; replace as indicated by accident, wear or abrasion. Replace no later than 2 years from date on SFI 16.1 tag. </w:t>
      </w:r>
    </w:p>
    <w:p w:rsidR="001E3285" w:rsidRDefault="001A6CC1" w:rsidP="001A6CC1">
      <w:r>
        <w:t>This 5 point competition restraint system is intended for UTV or other off-road vehicle-not replacement for FMVSS 209 restraints. Never use with child car seats or boosters.</w:t>
      </w:r>
      <w:bookmarkStart w:id="0" w:name="_GoBack"/>
      <w:bookmarkEnd w:id="0"/>
    </w:p>
    <w:sectPr w:rsidR="001E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1"/>
    <w:rsid w:val="001A6CC1"/>
    <w:rsid w:val="005179B8"/>
    <w:rsid w:val="00B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Computer</dc:creator>
  <cp:lastModifiedBy>Office Computer</cp:lastModifiedBy>
  <cp:revision>1</cp:revision>
  <dcterms:created xsi:type="dcterms:W3CDTF">2018-01-15T23:30:00Z</dcterms:created>
  <dcterms:modified xsi:type="dcterms:W3CDTF">2018-01-15T23:31:00Z</dcterms:modified>
</cp:coreProperties>
</file>